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utoSpaceDE w:val="0"/>
        <w:spacing w:line="600" w:lineRule="exact"/>
        <w:rPr>
          <w:rFonts w:ascii="宋体" w:cs="宋体"/>
          <w:spacing w:val="10"/>
          <w:kern w:val="0"/>
          <w:sz w:val="32"/>
          <w:szCs w:val="32"/>
        </w:rPr>
      </w:pPr>
      <w:r>
        <w:rPr>
          <w:rFonts w:hint="eastAsia" w:ascii="黑体" w:hAnsi="宋体" w:eastAsia="黑体" w:cs="黑体"/>
          <w:spacing w:val="10"/>
          <w:kern w:val="0"/>
          <w:sz w:val="32"/>
          <w:szCs w:val="32"/>
        </w:rPr>
        <w:t>附件</w:t>
      </w:r>
      <w:r>
        <w:rPr>
          <w:rFonts w:hint="eastAsia" w:ascii="宋体" w:cs="宋体"/>
          <w:spacing w:val="10"/>
          <w:kern w:val="0"/>
          <w:sz w:val="32"/>
          <w:szCs w:val="32"/>
        </w:rPr>
        <w:t xml:space="preserve"> </w:t>
      </w:r>
    </w:p>
    <w:p>
      <w:pPr>
        <w:widowControl w:val="0"/>
        <w:autoSpaceDE w:val="0"/>
        <w:spacing w:after="0"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pacing w:val="-11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11"/>
          <w:kern w:val="2"/>
          <w:sz w:val="44"/>
          <w:szCs w:val="44"/>
        </w:rPr>
        <w:t>2024年全国盲人医疗按摩人员考试四川考区报名人员资格复审结果</w:t>
      </w:r>
    </w:p>
    <w:p>
      <w:pPr>
        <w:widowControl w:val="0"/>
        <w:autoSpaceDE w:val="0"/>
        <w:spacing w:after="0"/>
        <w:jc w:val="center"/>
        <w:rPr>
          <w:rFonts w:asciiTheme="minorEastAsia" w:hAnsiTheme="minorEastAsia" w:eastAsiaTheme="minorEastAsia" w:cstheme="minorEastAsia"/>
          <w:b/>
          <w:bCs/>
          <w:spacing w:val="-11"/>
          <w:kern w:val="2"/>
        </w:rPr>
      </w:pPr>
    </w:p>
    <w:tbl>
      <w:tblPr>
        <w:tblStyle w:val="5"/>
        <w:tblW w:w="4997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8"/>
        <w:gridCol w:w="702"/>
        <w:gridCol w:w="727"/>
        <w:gridCol w:w="1270"/>
        <w:gridCol w:w="1071"/>
        <w:gridCol w:w="1047"/>
        <w:gridCol w:w="1064"/>
        <w:gridCol w:w="1523"/>
        <w:gridCol w:w="1395"/>
        <w:gridCol w:w="619"/>
        <w:gridCol w:w="1186"/>
        <w:gridCol w:w="1119"/>
        <w:gridCol w:w="10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残疾等级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报名时间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答卷方式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初审情况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复审情况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报名地区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毕业学校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工作单位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报名次数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宋体" w:hAnsi="Calibri" w:eastAsia="宋体" w:cs="宋体"/>
                <w:b/>
                <w:bCs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  <w:t>报名受理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许勇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2024-07-08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四川省成都市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长沙医学院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医学大专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双流福康按摩中心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杨秀明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二级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2024-07-06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四川省成都市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重庆市医药卫生学校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郫都区敖氏按摩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肖东升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2024-07-02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四川省成都市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贵州盛华职业学院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医学大专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自强盲人浴足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施灵睿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2024-06-01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四川省成都市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滨州医学院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医学本科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李志明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2024-05-29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四川省成都市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河南推拿职业学院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按摩店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张雪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2024-06-19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四川省泸州市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山东特殊教育职业学院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医学大专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姜羽梦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2024-06-19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四川省泸州市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北京联合大学继续教育学院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医学大专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官芷亦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2024-06-21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四川省泸州市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王键强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2024-06-24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四川省泸州市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重庆市特殊教育中心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孟沁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三级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2024-06-26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四川省泸州市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河南推拿职业学院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医学大专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吴敏锐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2024-05-21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四川省泸州市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河南推拿职业学院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医学大专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金中强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2024-07-05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四川省泸州市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杨凯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2024-07-05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四川省德阳市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蓉城阳光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周志恒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二级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2024-07-04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四川省广元市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按摩店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邱永涛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2024-05-27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四川省广元市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贵州盛华职业学院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医学大专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蓉城阳光推拿连锁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齐昊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二级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2024-05-14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四川省广元市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北京联合大学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医学大专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扶阳堂中医诊所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王武润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2024-06-26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四川省遂宁市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河南推拿职业学院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严海林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2024-06-26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四川省遂宁市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宋磊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二级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2024-06-12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四川省乐山市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庞川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2024-05-28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四川省南充市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芜湖市光明职业学校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文泽林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三级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2024-05-21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四川省南充市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莫双全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2024-06-11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四川省南充市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陕西省自强中等专业学校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明超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2024-06-11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四川省南充市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唐洪艳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2024-05-20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四川省南充市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河南推拿职业学院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刘学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2024-06-17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四川省南充市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四川省南充卫生学校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王汐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2024-06-14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四川省眉山市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重庆市特殊教育中心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倪锴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二级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2024-06-18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四川省眉山市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河南推拿职业学院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余红友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二级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2024-06-18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四川省眉山市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李艳梅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2024-06-11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四川省眉山市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重庆市特殊教育中心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邹安举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二级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2024-07-08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四川省宜宾市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唐鹏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2024-07-01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四川省宜宾市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鹏成盲人推拿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赵凌强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2024-06-25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四川省宜宾市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蓉城阳光保健服务公司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肖小峰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2024-06-17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四川省广安市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重庆市特殊教育中心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学生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唐川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2024-06-02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四川省达州市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河南推拿职业学院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医学大专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成华区煜十特推拿馆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冯家伟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2024-05-31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四川省达州市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重庆市特殊教育中心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徐杉杉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2024-05-24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四川省雅安市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长春大学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医学本科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冯陈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二级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2024-05-13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四川省巴中市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北京中医药大学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医学大专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五方大臣推拿馆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黄琴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2024-06-16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四川省资阳市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成都市特殊教育学校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盲人按摩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FF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敬文建</w:t>
            </w:r>
          </w:p>
        </w:tc>
        <w:tc>
          <w:tcPr>
            <w:tcW w:w="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一级</w:t>
            </w: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2024-05-17</w:t>
            </w:r>
          </w:p>
        </w:tc>
        <w:tc>
          <w:tcPr>
            <w:tcW w:w="10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计算机</w:t>
            </w:r>
          </w:p>
        </w:tc>
        <w:tc>
          <w:tcPr>
            <w:tcW w:w="10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初审通过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复审通过</w:t>
            </w:r>
          </w:p>
        </w:tc>
        <w:tc>
          <w:tcPr>
            <w:tcW w:w="15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四川省资阳市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重庆市特殊教育中心</w:t>
            </w:r>
          </w:p>
        </w:tc>
        <w:tc>
          <w:tcPr>
            <w:tcW w:w="6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医学中专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武汉舒服堂盲人按摩有限公司</w:t>
            </w:r>
          </w:p>
        </w:tc>
        <w:tc>
          <w:tcPr>
            <w:tcW w:w="11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after="0"/>
              <w:jc w:val="center"/>
              <w:textAlignment w:val="bottom"/>
              <w:rPr>
                <w:rFonts w:ascii="宋体" w:hAnsi="Calibri" w:eastAsia="宋体" w:cs="宋体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已受理</w:t>
            </w:r>
          </w:p>
        </w:tc>
      </w:tr>
    </w:tbl>
    <w:p>
      <w:pPr>
        <w:spacing w:after="0"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after="0"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after="0" w:line="60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type w:val="continuous"/>
      <w:pgSz w:w="16838" w:h="11906" w:orient="landscape"/>
      <w:pgMar w:top="2098" w:right="1474" w:bottom="1984" w:left="158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displayHorizontalDrawingGridEvery w:val="0"/>
  <w:displayVerticalDrawingGridEvery w:val="2"/>
  <w:characterSpacingControl w:val="doNotCompress"/>
  <w:footnotePr>
    <w:footnote w:id="0"/>
    <w:footnote w:id="1"/>
  </w:footnotePr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MjhmZGQ2NTgzOGMxNzMzN2RjYjhjYjRmYjNiMzEifQ=="/>
  </w:docVars>
  <w:rsids>
    <w:rsidRoot w:val="00D31D50"/>
    <w:rsid w:val="00323B43"/>
    <w:rsid w:val="00345170"/>
    <w:rsid w:val="003D37D8"/>
    <w:rsid w:val="00426133"/>
    <w:rsid w:val="004358AB"/>
    <w:rsid w:val="00700584"/>
    <w:rsid w:val="00706663"/>
    <w:rsid w:val="008B7726"/>
    <w:rsid w:val="00A26246"/>
    <w:rsid w:val="00A93409"/>
    <w:rsid w:val="00AF5EC0"/>
    <w:rsid w:val="00D31D50"/>
    <w:rsid w:val="00DA435E"/>
    <w:rsid w:val="05F477B7"/>
    <w:rsid w:val="0A4A3E4A"/>
    <w:rsid w:val="10CC552D"/>
    <w:rsid w:val="125A3098"/>
    <w:rsid w:val="1DBE44DB"/>
    <w:rsid w:val="22BA54EF"/>
    <w:rsid w:val="29A749BD"/>
    <w:rsid w:val="2D263E4A"/>
    <w:rsid w:val="34B8182C"/>
    <w:rsid w:val="485812D4"/>
    <w:rsid w:val="48C20A74"/>
    <w:rsid w:val="65202952"/>
    <w:rsid w:val="65E9543A"/>
    <w:rsid w:val="697D65C5"/>
    <w:rsid w:val="6D4F2026"/>
    <w:rsid w:val="739A76F4"/>
    <w:rsid w:val="7C1C7EBF"/>
    <w:rsid w:val="FFFF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uiPriority w:val="99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1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448</Words>
  <Characters>2557</Characters>
  <Lines>21</Lines>
  <Paragraphs>5</Paragraphs>
  <TotalTime>20</TotalTime>
  <ScaleCrop>false</ScaleCrop>
  <LinksUpToDate>false</LinksUpToDate>
  <CharactersWithSpaces>3000</CharactersWithSpaces>
  <Application>WPS Office_11.1.0.11720_F1E327BC-269C-435d-A152-05C5408002CA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user</cp:lastModifiedBy>
  <cp:lastPrinted>2024-07-25T17:16:00Z</cp:lastPrinted>
  <dcterms:modified xsi:type="dcterms:W3CDTF">2024-07-29T08:59:22Z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2052-11.1.0.11720</vt:lpwstr>
  </property>
  <property fmtid="{D5CDD505-2E9C-101B-9397-08002B2CF9AE}" pid="3" name="ICV">
    <vt:lpwstr>6FD84C3D09A14F4EB09F93DC6A487B81_12</vt:lpwstr>
  </property>
</Properties>
</file>