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bCs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szCs w:val="32"/>
        </w:rPr>
        <w:t>附件</w:t>
      </w:r>
    </w:p>
    <w:p>
      <w:pPr>
        <w:spacing w:line="540" w:lineRule="exact"/>
        <w:rPr>
          <w:rFonts w:ascii="黑体" w:hAnsi="黑体" w:eastAsia="黑体"/>
          <w:bCs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四川省残疾人联合会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印刷品制作服务机构竞争性磋商评分标准表</w:t>
      </w:r>
    </w:p>
    <w:p>
      <w:pPr>
        <w:spacing w:line="560" w:lineRule="exact"/>
        <w:jc w:val="center"/>
        <w:rPr>
          <w:rFonts w:ascii="楷体" w:hAnsi="楷体" w:eastAsia="楷体"/>
          <w:bCs/>
          <w:szCs w:val="32"/>
        </w:rPr>
      </w:pPr>
      <w:r>
        <w:rPr>
          <w:rFonts w:hint="eastAsia" w:ascii="楷体" w:hAnsi="楷体" w:eastAsia="楷体"/>
          <w:bCs/>
          <w:szCs w:val="32"/>
        </w:rPr>
        <w:t>（总分100分）</w:t>
      </w:r>
    </w:p>
    <w:p>
      <w:pPr>
        <w:spacing w:line="560" w:lineRule="exact"/>
        <w:rPr>
          <w:rFonts w:ascii="黑体" w:hAnsi="黑体" w:eastAsia="黑体" w:cs="宋体"/>
          <w:sz w:val="30"/>
          <w:szCs w:val="30"/>
        </w:rPr>
      </w:pPr>
      <w:r>
        <w:rPr>
          <w:rFonts w:hint="eastAsia" w:ascii="黑体" w:hAnsi="黑体" w:eastAsia="黑体" w:cs="宋体"/>
          <w:sz w:val="30"/>
          <w:szCs w:val="30"/>
        </w:rPr>
        <w:t>公司名称：</w:t>
      </w:r>
    </w:p>
    <w:tbl>
      <w:tblPr>
        <w:tblStyle w:val="7"/>
        <w:tblW w:w="9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4348"/>
        <w:gridCol w:w="1056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项</w:t>
            </w:r>
            <w:r>
              <w:rPr>
                <w:rFonts w:hint="eastAsia" w:ascii="黑体" w:hAnsi="黑体" w:eastAsia="黑体" w:cs="MS UI Gothic"/>
                <w:kern w:val="0"/>
                <w:sz w:val="28"/>
                <w:szCs w:val="28"/>
              </w:rPr>
              <w:t>目名称</w:t>
            </w:r>
          </w:p>
        </w:tc>
        <w:tc>
          <w:tcPr>
            <w:tcW w:w="434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评</w:t>
            </w:r>
            <w:r>
              <w:rPr>
                <w:rFonts w:hint="eastAsia" w:ascii="黑体" w:hAnsi="黑体" w:eastAsia="黑体" w:cs="MS UI Gothic"/>
                <w:kern w:val="0"/>
                <w:sz w:val="28"/>
                <w:szCs w:val="28"/>
              </w:rPr>
              <w:t>分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标</w:t>
            </w:r>
            <w:r>
              <w:rPr>
                <w:rFonts w:hint="eastAsia" w:ascii="黑体" w:hAnsi="黑体" w:eastAsia="黑体" w:cs="MS UI Gothic"/>
                <w:kern w:val="0"/>
                <w:sz w:val="28"/>
                <w:szCs w:val="28"/>
              </w:rPr>
              <w:t>准</w:t>
            </w:r>
          </w:p>
        </w:tc>
        <w:tc>
          <w:tcPr>
            <w:tcW w:w="1056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分值（分）</w:t>
            </w:r>
          </w:p>
        </w:tc>
        <w:tc>
          <w:tcPr>
            <w:tcW w:w="146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得分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样书成品展示</w:t>
            </w:r>
          </w:p>
        </w:tc>
        <w:tc>
          <w:tcPr>
            <w:tcW w:w="4348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通过所提供的样书成品，按印刷质量（0-10分）、装订质量（0-10分）、感官印象（0-10分）来进行综合评分</w:t>
            </w:r>
          </w:p>
        </w:tc>
        <w:tc>
          <w:tcPr>
            <w:tcW w:w="1056" w:type="dxa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46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报价方案</w:t>
            </w:r>
          </w:p>
        </w:tc>
        <w:tc>
          <w:tcPr>
            <w:tcW w:w="4348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按公式：35分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×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最低报价/各家公司报价=分值，直接计算打分</w:t>
            </w:r>
          </w:p>
        </w:tc>
        <w:tc>
          <w:tcPr>
            <w:tcW w:w="1056" w:type="dxa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46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参选单位综合实力资质及提交材料完善情况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注册</w:t>
            </w:r>
          </w:p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资金</w:t>
            </w:r>
          </w:p>
        </w:tc>
        <w:tc>
          <w:tcPr>
            <w:tcW w:w="4348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按公式：10分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×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各家公司注册资金/最高注册资金=分值，直接计算得分</w:t>
            </w:r>
          </w:p>
        </w:tc>
        <w:tc>
          <w:tcPr>
            <w:tcW w:w="1056" w:type="dxa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46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资质及提交材料</w:t>
            </w:r>
          </w:p>
        </w:tc>
        <w:tc>
          <w:tcPr>
            <w:tcW w:w="4348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营业执照、税务登记证、组织机构代码证、印刷经营许可证和法人身份证复印件各5分。</w:t>
            </w:r>
          </w:p>
        </w:tc>
        <w:tc>
          <w:tcPr>
            <w:tcW w:w="1056" w:type="dxa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6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72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合计</w:t>
            </w:r>
          </w:p>
        </w:tc>
        <w:tc>
          <w:tcPr>
            <w:tcW w:w="1056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146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Cs w:val="32"/>
        </w:rPr>
      </w:pPr>
      <w:r>
        <w:rPr>
          <w:rFonts w:hint="eastAsia" w:ascii="黑体" w:hAnsi="黑体" w:eastAsia="黑体" w:cs="宋体"/>
          <w:sz w:val="30"/>
          <w:szCs w:val="30"/>
        </w:rPr>
        <w:t>评分人：                       评分时间：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797" w:right="1440" w:bottom="1797" w:left="1440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UI Gothic">
    <w:panose1 w:val="020B0600070205080204"/>
    <w:charset w:val="80"/>
    <w:family w:val="swiss"/>
    <w:pitch w:val="default"/>
    <w:sig w:usb0="A00002BF" w:usb1="68C7FCFB" w:usb2="00000010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4285852"/>
      <w:docPartObj>
        <w:docPartGallery w:val="AutoText"/>
      </w:docPartObj>
    </w:sdtPr>
    <w:sdtEndPr>
      <w:rPr>
        <w:rFonts w:hint="eastAsia" w:ascii="仿宋_GB2312" w:eastAsia="仿宋_GB2312"/>
        <w:sz w:val="32"/>
        <w:szCs w:val="32"/>
      </w:rPr>
    </w:sdtEndPr>
    <w:sdtContent>
      <w:p>
        <w:pPr>
          <w:pStyle w:val="2"/>
          <w:jc w:val="right"/>
          <w:rPr>
            <w:rFonts w:ascii="仿宋_GB2312" w:eastAsia="仿宋_GB2312"/>
            <w:sz w:val="32"/>
            <w:szCs w:val="32"/>
          </w:rPr>
        </w:pPr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2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C99"/>
    <w:rsid w:val="004D1AAE"/>
    <w:rsid w:val="00BC1AA4"/>
    <w:rsid w:val="00E54C99"/>
    <w:rsid w:val="5391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table" w:styleId="7">
    <w:name w:val="Table Grid"/>
    <w:basedOn w:val="6"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qFormat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9">
    <w:name w:val="页眉 Char"/>
    <w:basedOn w:val="4"/>
    <w:link w:val="3"/>
    <w:qFormat/>
    <w:uiPriority w:val="99"/>
    <w:rPr>
      <w:rFonts w:ascii="Calibri" w:hAnsi="Calibri" w:eastAsia="仿宋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204</Words>
  <Characters>1169</Characters>
  <Lines>9</Lines>
  <Paragraphs>2</Paragraphs>
  <TotalTime>14</TotalTime>
  <ScaleCrop>false</ScaleCrop>
  <LinksUpToDate>false</LinksUpToDate>
  <CharactersWithSpaces>1371</CharactersWithSpaces>
  <Application>WPS Office_11.1.0.7983_F1E327BC-269C-435d-A152-05C5408002CA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2018-11-22T01:39:00Z</dcterms:created>
  <dc:creator>微软用户</dc:creator>
  <cp:lastModifiedBy>Administrator</cp:lastModifiedBy>
  <dcterms:modified xsi:type="dcterms:W3CDTF">2018-11-22T07:14:46Z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2052-11.1.0.7983</vt:lpwstr>
  </property>
</Properties>
</file>